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39BCD" w14:textId="01F610E2" w:rsidR="00096B38" w:rsidRDefault="00C05F46" w:rsidP="003E2E7D">
      <w:pPr>
        <w:pStyle w:val="Untertitel"/>
      </w:pPr>
      <w:r>
        <w:t xml:space="preserve">Stellungnahme der SODALITAS </w:t>
      </w:r>
      <w:r w:rsidR="008E303C">
        <w:t>vom 27.02.2026</w:t>
      </w:r>
    </w:p>
    <w:p w14:paraId="14E1BD27" w14:textId="4AEA8AE3" w:rsidR="00C05F46" w:rsidRDefault="00FB5A71" w:rsidP="003E2E7D">
      <w:pPr>
        <w:pStyle w:val="Titel"/>
      </w:pPr>
      <w:r>
        <w:t xml:space="preserve">10 Thesen </w:t>
      </w:r>
    </w:p>
    <w:p w14:paraId="3722998B" w14:textId="77777777" w:rsidR="003E2E7D" w:rsidRDefault="003E2E7D"/>
    <w:p w14:paraId="612C95B8" w14:textId="267A2678" w:rsidR="00FB5A71" w:rsidRPr="003E2E7D" w:rsidRDefault="00FB5A71">
      <w:pPr>
        <w:rPr>
          <w:b/>
          <w:bCs/>
        </w:rPr>
      </w:pPr>
      <w:r w:rsidRPr="003E2E7D">
        <w:rPr>
          <w:b/>
          <w:bCs/>
        </w:rPr>
        <w:t>Vorbemerkung</w:t>
      </w:r>
    </w:p>
    <w:p w14:paraId="1804C2A2" w14:textId="457F3B59" w:rsidR="00FB5A71" w:rsidRDefault="00FB5A71">
      <w:r>
        <w:t xml:space="preserve">Ende Jänner 2026 wurde die Öffentlichkeit von Bundesminister Christoph Wiederkehr zuerst über Instagram, dann über die konventionellen Medien darüber informiert, dass zu seinem Plan für die Zukunft der österreichischen Schülerinnen und Schüler u.a. auch das Kürzen von Lateinstunden in der Oberstufe von 12 auf 8 Stunden und das Implementieren zweier neuer Fächer gehöre, nämlich „Informatik und KI“ und „Medien &amp; Demokratie“. </w:t>
      </w:r>
    </w:p>
    <w:p w14:paraId="18F719B3" w14:textId="77777777" w:rsidR="003E2E7D" w:rsidRDefault="003E2E7D">
      <w:pPr>
        <w:rPr>
          <w:b/>
          <w:bCs/>
        </w:rPr>
      </w:pPr>
    </w:p>
    <w:p w14:paraId="5CF717F6" w14:textId="482A471E" w:rsidR="00FB5A71" w:rsidRPr="003E2E7D" w:rsidRDefault="00FB5A71">
      <w:pPr>
        <w:rPr>
          <w:b/>
          <w:bCs/>
        </w:rPr>
      </w:pPr>
      <w:r w:rsidRPr="003E2E7D">
        <w:rPr>
          <w:b/>
          <w:bCs/>
        </w:rPr>
        <w:t xml:space="preserve">These 1: </w:t>
      </w:r>
      <w:r w:rsidR="00CB5178" w:rsidRPr="003E2E7D">
        <w:rPr>
          <w:b/>
          <w:bCs/>
        </w:rPr>
        <w:t>Lateinunterricht ist freiwillig</w:t>
      </w:r>
    </w:p>
    <w:p w14:paraId="6C1B58CC" w14:textId="765EDD11" w:rsidR="00FB5A71" w:rsidRDefault="00FB5A71">
      <w:r>
        <w:t xml:space="preserve">Zuerst möchten wir festhalten, dass sich der Lateinunterricht großer Beliebtheit erfreut. Das Fach wird freiwillig von der Hälfte der </w:t>
      </w:r>
      <w:proofErr w:type="spellStart"/>
      <w:r>
        <w:t>AHS-Oberstufenschüler:innen</w:t>
      </w:r>
      <w:proofErr w:type="spellEnd"/>
      <w:r>
        <w:t xml:space="preserve"> gewählt</w:t>
      </w:r>
      <w:r w:rsidR="00CB5178">
        <w:t xml:space="preserve">. Auch zur Matura treten nach Englisch in Latein die meisten </w:t>
      </w:r>
      <w:proofErr w:type="spellStart"/>
      <w:r w:rsidR="00CB5178">
        <w:t>Schüler:innen</w:t>
      </w:r>
      <w:proofErr w:type="spellEnd"/>
      <w:r w:rsidR="00CB5178">
        <w:t xml:space="preserve"> in einer Sprache an. Die Ergebnisse sind höchst erfreulich – 80% Sehr gut und Gut. </w:t>
      </w:r>
    </w:p>
    <w:p w14:paraId="1C4A4F1C" w14:textId="77777777" w:rsidR="00CB5178" w:rsidRDefault="00CB5178"/>
    <w:p w14:paraId="77FA3291" w14:textId="7BEADFC4" w:rsidR="00CB5178" w:rsidRPr="003E2E7D" w:rsidRDefault="00CB5178">
      <w:pPr>
        <w:rPr>
          <w:b/>
          <w:bCs/>
        </w:rPr>
      </w:pPr>
      <w:r w:rsidRPr="003E2E7D">
        <w:rPr>
          <w:b/>
          <w:bCs/>
        </w:rPr>
        <w:t xml:space="preserve">These 2: </w:t>
      </w:r>
      <w:r w:rsidR="00D01C5A" w:rsidRPr="003E2E7D">
        <w:rPr>
          <w:b/>
          <w:bCs/>
        </w:rPr>
        <w:t xml:space="preserve">Latein </w:t>
      </w:r>
      <w:r w:rsidR="00D01C5A" w:rsidRPr="003E2E7D">
        <w:rPr>
          <w:b/>
          <w:bCs/>
          <w:i/>
          <w:iCs/>
        </w:rPr>
        <w:t>und</w:t>
      </w:r>
      <w:r w:rsidR="00D01C5A" w:rsidRPr="003E2E7D">
        <w:rPr>
          <w:b/>
          <w:bCs/>
        </w:rPr>
        <w:t xml:space="preserve"> KI </w:t>
      </w:r>
    </w:p>
    <w:p w14:paraId="5348A853" w14:textId="043B2F19" w:rsidR="00D01C5A" w:rsidRDefault="00D01C5A">
      <w:r>
        <w:t xml:space="preserve">Wir verstehen die KI als ein Tool, keinen Bildungsinhalt. Wir wollen KI verstärkt in alle Fächer integriert wissen, da jedes Fach unterschiedlich mit der KI arbeitet. Die Biologie wird die KI anders verwenden als die Geisteswissenschaft. Es verhält sich wie mit einem Taschenrechner – er ist in mehreren Fächern zu verwenden, es braucht aber kein eigenes Fach „Taschenrechner“. </w:t>
      </w:r>
    </w:p>
    <w:p w14:paraId="73F3AA7C" w14:textId="77777777" w:rsidR="00D01C5A" w:rsidRDefault="00D01C5A"/>
    <w:p w14:paraId="6777E6EA" w14:textId="264C031C" w:rsidR="00D01C5A" w:rsidRPr="003E2E7D" w:rsidRDefault="00D01C5A">
      <w:pPr>
        <w:rPr>
          <w:b/>
          <w:bCs/>
        </w:rPr>
      </w:pPr>
      <w:r w:rsidRPr="003E2E7D">
        <w:rPr>
          <w:b/>
          <w:bCs/>
        </w:rPr>
        <w:t xml:space="preserve">These 3: Latein </w:t>
      </w:r>
      <w:r w:rsidRPr="003E2E7D">
        <w:rPr>
          <w:b/>
          <w:bCs/>
          <w:i/>
          <w:iCs/>
        </w:rPr>
        <w:t>ist</w:t>
      </w:r>
      <w:r w:rsidRPr="003E2E7D">
        <w:rPr>
          <w:b/>
          <w:bCs/>
        </w:rPr>
        <w:t xml:space="preserve"> Demokratiebildung </w:t>
      </w:r>
    </w:p>
    <w:p w14:paraId="0C272596" w14:textId="2855638E" w:rsidR="00CB5178" w:rsidRDefault="00D01C5A">
      <w:r>
        <w:t xml:space="preserve">Was ist Demokratie und was ist keine Demokratie? Wie wird mit anders Denkenden umgegangen und was steht in der Politik zwischen den Zeilen? </w:t>
      </w:r>
    </w:p>
    <w:p w14:paraId="1699C128" w14:textId="77777777" w:rsidR="00D01C5A" w:rsidRDefault="00D01C5A"/>
    <w:p w14:paraId="793CC89A" w14:textId="208F1EB4" w:rsidR="00D01C5A" w:rsidRPr="003E2E7D" w:rsidRDefault="00D01C5A">
      <w:pPr>
        <w:rPr>
          <w:b/>
          <w:bCs/>
        </w:rPr>
      </w:pPr>
      <w:r w:rsidRPr="003E2E7D">
        <w:rPr>
          <w:b/>
          <w:bCs/>
        </w:rPr>
        <w:t xml:space="preserve">These 4: Latein und Medien </w:t>
      </w:r>
    </w:p>
    <w:p w14:paraId="7C7DE873" w14:textId="397EF5A8" w:rsidR="00D01C5A" w:rsidRDefault="00D01C5A">
      <w:r>
        <w:t xml:space="preserve">Latein schärft den Geist für Sprache. Medien werden über Sprache transportiert. Also schärft Latein den Geist für den Medienkonsum. </w:t>
      </w:r>
    </w:p>
    <w:p w14:paraId="44EDE4A7" w14:textId="77777777" w:rsidR="00D01C5A" w:rsidRDefault="00D01C5A"/>
    <w:p w14:paraId="657EBBCC" w14:textId="77777777" w:rsidR="003E2E7D" w:rsidRPr="003E2E7D" w:rsidRDefault="00D01C5A">
      <w:pPr>
        <w:rPr>
          <w:b/>
          <w:bCs/>
        </w:rPr>
      </w:pPr>
      <w:r w:rsidRPr="003E2E7D">
        <w:rPr>
          <w:b/>
          <w:bCs/>
        </w:rPr>
        <w:t xml:space="preserve">These 5: </w:t>
      </w:r>
      <w:r w:rsidR="00151B28" w:rsidRPr="003E2E7D">
        <w:rPr>
          <w:b/>
          <w:bCs/>
        </w:rPr>
        <w:t xml:space="preserve">Wer Latein kürzt, kürzt auch </w:t>
      </w:r>
      <w:r w:rsidR="003E2E7D" w:rsidRPr="003E2E7D">
        <w:rPr>
          <w:b/>
          <w:bCs/>
        </w:rPr>
        <w:t xml:space="preserve">die Lebenden Fremdsprachen </w:t>
      </w:r>
    </w:p>
    <w:p w14:paraId="73896D88" w14:textId="557ADD0A" w:rsidR="00D01C5A" w:rsidRDefault="00151B28">
      <w:r>
        <w:t xml:space="preserve">Spanisch, Französisch, Italienisch, Russisch, Griechisch etc. </w:t>
      </w:r>
    </w:p>
    <w:p w14:paraId="59FFC1A4" w14:textId="12C6B06A" w:rsidR="00151B28" w:rsidRPr="003E2E7D" w:rsidRDefault="00151B28">
      <w:pPr>
        <w:rPr>
          <w:b/>
          <w:bCs/>
        </w:rPr>
      </w:pPr>
      <w:r w:rsidRPr="003E2E7D">
        <w:rPr>
          <w:b/>
          <w:bCs/>
        </w:rPr>
        <w:lastRenderedPageBreak/>
        <w:t xml:space="preserve">These 6: Umfrage ist nicht gleich Umfrage </w:t>
      </w:r>
    </w:p>
    <w:p w14:paraId="26F02EC2" w14:textId="2EE5FBEF" w:rsidR="00151B28" w:rsidRDefault="00151B28">
      <w:r>
        <w:t>Die Umfrage</w:t>
      </w:r>
      <w:r>
        <w:rPr>
          <w:rStyle w:val="Funotenzeichen"/>
        </w:rPr>
        <w:footnoteReference w:id="1"/>
      </w:r>
      <w:r>
        <w:t>, auf die sich BM Wiederkehr so gerne bezieht, ist nicht aussagekräftig. Die Umfrage konnte von einer Person beliebig oft in unterschiedlichen Rollen (</w:t>
      </w:r>
      <w:proofErr w:type="spellStart"/>
      <w:r>
        <w:t>Schüler:in</w:t>
      </w:r>
      <w:proofErr w:type="spellEnd"/>
      <w:r>
        <w:t xml:space="preserve">, </w:t>
      </w:r>
      <w:proofErr w:type="spellStart"/>
      <w:r>
        <w:t>Lehrer:in</w:t>
      </w:r>
      <w:proofErr w:type="spellEnd"/>
      <w:r>
        <w:t xml:space="preserve">, Eltern) abgeschickt werden. Das entspricht nicht den Standards einer wissenschaftlichen Meinungsuntersuchung. </w:t>
      </w:r>
    </w:p>
    <w:p w14:paraId="046C01CF" w14:textId="77777777" w:rsidR="00151B28" w:rsidRDefault="00151B28"/>
    <w:p w14:paraId="6FBA10B1" w14:textId="3CDAB996" w:rsidR="00151B28" w:rsidRPr="003E2E7D" w:rsidRDefault="00151B28">
      <w:pPr>
        <w:rPr>
          <w:b/>
          <w:bCs/>
        </w:rPr>
      </w:pPr>
      <w:r w:rsidRPr="003E2E7D">
        <w:rPr>
          <w:b/>
          <w:bCs/>
        </w:rPr>
        <w:t xml:space="preserve">These 7: </w:t>
      </w:r>
      <w:r w:rsidR="003C0549" w:rsidRPr="003E2E7D">
        <w:rPr>
          <w:b/>
          <w:bCs/>
        </w:rPr>
        <w:t>Keine Gesprächsbereitschaft mit SODALITAS</w:t>
      </w:r>
    </w:p>
    <w:p w14:paraId="4F4F9DE8" w14:textId="1B5B82D5" w:rsidR="003C0549" w:rsidRDefault="003C0549">
      <w:r>
        <w:t xml:space="preserve">Die für das Ministerium offizielle und erste Ansprechpartnerin in Sachen Klassische Sprachen, die SODALITAS, erhält vor der Präsentation des Marketing-„Plan Z“ keinen Gesprächstermin beim Minister. Ein Termin wurde Anfang Februar für den 20. Februar fixiert, dann jedoch zwei Tage vorher abgesagt. Nächster Termin: 1. April 2026. </w:t>
      </w:r>
    </w:p>
    <w:p w14:paraId="6A94EE85" w14:textId="77777777" w:rsidR="00151B28" w:rsidRDefault="00151B28"/>
    <w:p w14:paraId="7EAEB3EF" w14:textId="2717D93D" w:rsidR="003C0549" w:rsidRPr="003E2E7D" w:rsidRDefault="003C0549">
      <w:pPr>
        <w:rPr>
          <w:b/>
          <w:bCs/>
        </w:rPr>
      </w:pPr>
      <w:r w:rsidRPr="003E2E7D">
        <w:rPr>
          <w:b/>
          <w:bCs/>
        </w:rPr>
        <w:t xml:space="preserve">These 8: Lehrpläne sind auf dem neuesten Stand </w:t>
      </w:r>
    </w:p>
    <w:p w14:paraId="3A3F8087" w14:textId="1675842E" w:rsidR="003C0549" w:rsidRDefault="003C0549">
      <w:r>
        <w:t xml:space="preserve">Die neuen Lehrpläne für die Oberstufe sind fertig und befinden sich in der Begutachtung. Dass sie veraltet oder überfrachtet wären, stimmt nicht. </w:t>
      </w:r>
    </w:p>
    <w:p w14:paraId="6C2B9588" w14:textId="77777777" w:rsidR="003C0549" w:rsidRDefault="003C0549"/>
    <w:p w14:paraId="156BD5DE" w14:textId="4D9F9547" w:rsidR="0014026E" w:rsidRPr="003E2E7D" w:rsidRDefault="0014026E">
      <w:pPr>
        <w:rPr>
          <w:b/>
          <w:bCs/>
        </w:rPr>
      </w:pPr>
      <w:r w:rsidRPr="003E2E7D">
        <w:rPr>
          <w:b/>
          <w:bCs/>
        </w:rPr>
        <w:t>These 9: Keine Gegenvorschläge</w:t>
      </w:r>
    </w:p>
    <w:p w14:paraId="5D1B4370" w14:textId="0B9B1DAA" w:rsidR="0014026E" w:rsidRDefault="0014026E">
      <w:r>
        <w:t xml:space="preserve">Dass keine Gegenvorschläge gekommen sind, stimmt nicht. Erstens wurde niemand danach gefragt und zweitens wurden sofort Vorschläge gebracht, dass man nämlich KI als Methode, als Querschnittsmaterie in allen Fächern verstärkt implementiert. </w:t>
      </w:r>
    </w:p>
    <w:p w14:paraId="16164CA3" w14:textId="77777777" w:rsidR="00D01C5A" w:rsidRDefault="00D01C5A"/>
    <w:p w14:paraId="7C18A2EF" w14:textId="2997A6BC" w:rsidR="00D01C5A" w:rsidRPr="003E2E7D" w:rsidRDefault="00D01C5A">
      <w:pPr>
        <w:rPr>
          <w:b/>
          <w:bCs/>
        </w:rPr>
      </w:pPr>
      <w:r w:rsidRPr="003E2E7D">
        <w:rPr>
          <w:b/>
          <w:bCs/>
        </w:rPr>
        <w:t xml:space="preserve">These 10: Latein ist egalitär </w:t>
      </w:r>
    </w:p>
    <w:p w14:paraId="3EB83981" w14:textId="77777777" w:rsidR="00151B28" w:rsidRDefault="00D01C5A">
      <w:r>
        <w:t>In Latein beginnen alle bei 0. Niemand hat einen Nachteil. Wer Latein nicht gelernt hat, dem wird es nicht fehlen. Wer Latein gelernt hat, den wird es bereichern</w:t>
      </w:r>
    </w:p>
    <w:p w14:paraId="06A7DDF6" w14:textId="0631C752" w:rsidR="00D01C5A" w:rsidRDefault="00D01C5A">
      <w:r>
        <w:t xml:space="preserve">. </w:t>
      </w:r>
    </w:p>
    <w:p w14:paraId="327441EC" w14:textId="36144052" w:rsidR="003E2E7D" w:rsidRPr="003E2E7D" w:rsidRDefault="003E2E7D">
      <w:pPr>
        <w:rPr>
          <w:b/>
          <w:bCs/>
        </w:rPr>
      </w:pPr>
      <w:r w:rsidRPr="003E2E7D">
        <w:rPr>
          <w:b/>
          <w:bCs/>
        </w:rPr>
        <w:t xml:space="preserve">Schlussbemerkung </w:t>
      </w:r>
    </w:p>
    <w:p w14:paraId="568815B4" w14:textId="57F266D2" w:rsidR="003E2E7D" w:rsidRDefault="003E2E7D">
      <w:r>
        <w:t xml:space="preserve">Die Sodalitas verzeichnet im Jahr 2026 </w:t>
      </w:r>
      <w:r w:rsidR="008E303C">
        <w:t>811</w:t>
      </w:r>
      <w:r>
        <w:t xml:space="preserve"> Mitglieder. Der Verein ist über Österreich hinweg gut vernetzt und gewohnt, für die Klassischen Sprachen in die </w:t>
      </w:r>
      <w:r w:rsidR="008E303C">
        <w:t>B</w:t>
      </w:r>
      <w:r>
        <w:t xml:space="preserve">resche zu springen. </w:t>
      </w:r>
      <w:r w:rsidR="0060472F">
        <w:t xml:space="preserve">Wir bekennen uns klar zu den Werten des Gymnasiums und leisten als </w:t>
      </w:r>
      <w:proofErr w:type="spellStart"/>
      <w:r w:rsidR="0060472F">
        <w:t>Lateinlehrer:innen</w:t>
      </w:r>
      <w:proofErr w:type="spellEnd"/>
      <w:r w:rsidR="0060472F">
        <w:t xml:space="preserve"> einen bedeutenden Beitrag zu den USPs dieser Schulform.</w:t>
      </w:r>
    </w:p>
    <w:p w14:paraId="2DDA796E" w14:textId="77777777" w:rsidR="008E303C" w:rsidRDefault="008E303C"/>
    <w:p w14:paraId="5D6464CA" w14:textId="0B80A38D" w:rsidR="008E303C" w:rsidRDefault="008E303C">
      <w:r>
        <w:t>Vorstand der SODALITAS Österreich</w:t>
      </w:r>
    </w:p>
    <w:sectPr w:rsidR="008E303C" w:rsidSect="008E303C">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78E11" w14:textId="77777777" w:rsidR="00437B5C" w:rsidRDefault="00437B5C" w:rsidP="00151B28">
      <w:pPr>
        <w:spacing w:after="0" w:line="240" w:lineRule="auto"/>
      </w:pPr>
      <w:r>
        <w:separator/>
      </w:r>
    </w:p>
  </w:endnote>
  <w:endnote w:type="continuationSeparator" w:id="0">
    <w:p w14:paraId="57213CAB" w14:textId="77777777" w:rsidR="00437B5C" w:rsidRDefault="00437B5C" w:rsidP="0015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7F81" w14:textId="77777777" w:rsidR="00437B5C" w:rsidRDefault="00437B5C" w:rsidP="00151B28">
      <w:pPr>
        <w:spacing w:after="0" w:line="240" w:lineRule="auto"/>
      </w:pPr>
      <w:r>
        <w:separator/>
      </w:r>
    </w:p>
  </w:footnote>
  <w:footnote w:type="continuationSeparator" w:id="0">
    <w:p w14:paraId="16BB2783" w14:textId="77777777" w:rsidR="00437B5C" w:rsidRDefault="00437B5C" w:rsidP="00151B28">
      <w:pPr>
        <w:spacing w:after="0" w:line="240" w:lineRule="auto"/>
      </w:pPr>
      <w:r>
        <w:continuationSeparator/>
      </w:r>
    </w:p>
  </w:footnote>
  <w:footnote w:id="1">
    <w:p w14:paraId="7EBEEEF7" w14:textId="5E95F170" w:rsidR="00151B28" w:rsidRDefault="00151B28">
      <w:pPr>
        <w:pStyle w:val="Funotentext"/>
      </w:pPr>
      <w:r>
        <w:rPr>
          <w:rStyle w:val="Funotenzeichen"/>
        </w:rPr>
        <w:footnoteRef/>
      </w:r>
      <w:r>
        <w:t xml:space="preserve"> </w:t>
      </w:r>
      <w:hyperlink r:id="rId1" w:history="1">
        <w:r w:rsidR="008E303C" w:rsidRPr="001B6B2D">
          <w:rPr>
            <w:rStyle w:val="Hyperlink"/>
          </w:rPr>
          <w:t>https://www.bildungfuersleben.at/docs/bildung_fuers_leben_praesentation.pdf</w:t>
        </w:r>
      </w:hyperlink>
      <w:r w:rsidR="008E303C">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46"/>
    <w:rsid w:val="00096B38"/>
    <w:rsid w:val="000F35DE"/>
    <w:rsid w:val="0014026E"/>
    <w:rsid w:val="00151B28"/>
    <w:rsid w:val="00180D01"/>
    <w:rsid w:val="002D7251"/>
    <w:rsid w:val="003753E8"/>
    <w:rsid w:val="003C0549"/>
    <w:rsid w:val="003E2E7D"/>
    <w:rsid w:val="00437B5C"/>
    <w:rsid w:val="0060472F"/>
    <w:rsid w:val="006E7560"/>
    <w:rsid w:val="008E303C"/>
    <w:rsid w:val="00C05F46"/>
    <w:rsid w:val="00CB5178"/>
    <w:rsid w:val="00D01C5A"/>
    <w:rsid w:val="00D27E8F"/>
    <w:rsid w:val="00D969F2"/>
    <w:rsid w:val="00DA2AD9"/>
    <w:rsid w:val="00FB5A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46472E3C"/>
  <w15:chartTrackingRefBased/>
  <w15:docId w15:val="{FD1D86D2-3F69-9D4B-A91D-530D9211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5F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5F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5F4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5F4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5F4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5F4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5F4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5F4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5F4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5F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5F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5F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5F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5F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5F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5F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5F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5F46"/>
    <w:rPr>
      <w:rFonts w:eastAsiaTheme="majorEastAsia" w:cstheme="majorBidi"/>
      <w:color w:val="272727" w:themeColor="text1" w:themeTint="D8"/>
    </w:rPr>
  </w:style>
  <w:style w:type="paragraph" w:styleId="Titel">
    <w:name w:val="Title"/>
    <w:basedOn w:val="Standard"/>
    <w:next w:val="Standard"/>
    <w:link w:val="TitelZchn"/>
    <w:uiPriority w:val="10"/>
    <w:qFormat/>
    <w:rsid w:val="00C05F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5F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5F4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5F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5F4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5F46"/>
    <w:rPr>
      <w:i/>
      <w:iCs/>
      <w:color w:val="404040" w:themeColor="text1" w:themeTint="BF"/>
    </w:rPr>
  </w:style>
  <w:style w:type="paragraph" w:styleId="Listenabsatz">
    <w:name w:val="List Paragraph"/>
    <w:basedOn w:val="Standard"/>
    <w:uiPriority w:val="34"/>
    <w:qFormat/>
    <w:rsid w:val="00C05F46"/>
    <w:pPr>
      <w:ind w:left="720"/>
      <w:contextualSpacing/>
    </w:pPr>
  </w:style>
  <w:style w:type="character" w:styleId="IntensiveHervorhebung">
    <w:name w:val="Intense Emphasis"/>
    <w:basedOn w:val="Absatz-Standardschriftart"/>
    <w:uiPriority w:val="21"/>
    <w:qFormat/>
    <w:rsid w:val="00C05F46"/>
    <w:rPr>
      <w:i/>
      <w:iCs/>
      <w:color w:val="0F4761" w:themeColor="accent1" w:themeShade="BF"/>
    </w:rPr>
  </w:style>
  <w:style w:type="paragraph" w:styleId="IntensivesZitat">
    <w:name w:val="Intense Quote"/>
    <w:basedOn w:val="Standard"/>
    <w:next w:val="Standard"/>
    <w:link w:val="IntensivesZitatZchn"/>
    <w:uiPriority w:val="30"/>
    <w:qFormat/>
    <w:rsid w:val="00C05F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5F46"/>
    <w:rPr>
      <w:i/>
      <w:iCs/>
      <w:color w:val="0F4761" w:themeColor="accent1" w:themeShade="BF"/>
    </w:rPr>
  </w:style>
  <w:style w:type="character" w:styleId="IntensiverVerweis">
    <w:name w:val="Intense Reference"/>
    <w:basedOn w:val="Absatz-Standardschriftart"/>
    <w:uiPriority w:val="32"/>
    <w:qFormat/>
    <w:rsid w:val="00C05F46"/>
    <w:rPr>
      <w:b/>
      <w:bCs/>
      <w:smallCaps/>
      <w:color w:val="0F4761" w:themeColor="accent1" w:themeShade="BF"/>
      <w:spacing w:val="5"/>
    </w:rPr>
  </w:style>
  <w:style w:type="paragraph" w:styleId="Funotentext">
    <w:name w:val="footnote text"/>
    <w:basedOn w:val="Standard"/>
    <w:link w:val="FunotentextZchn"/>
    <w:uiPriority w:val="99"/>
    <w:semiHidden/>
    <w:unhideWhenUsed/>
    <w:rsid w:val="00151B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51B28"/>
    <w:rPr>
      <w:sz w:val="20"/>
      <w:szCs w:val="20"/>
    </w:rPr>
  </w:style>
  <w:style w:type="character" w:styleId="Funotenzeichen">
    <w:name w:val="footnote reference"/>
    <w:basedOn w:val="Absatz-Standardschriftart"/>
    <w:uiPriority w:val="99"/>
    <w:semiHidden/>
    <w:unhideWhenUsed/>
    <w:rsid w:val="00151B28"/>
    <w:rPr>
      <w:vertAlign w:val="superscript"/>
    </w:rPr>
  </w:style>
  <w:style w:type="character" w:styleId="Hyperlink">
    <w:name w:val="Hyperlink"/>
    <w:basedOn w:val="Absatz-Standardschriftart"/>
    <w:uiPriority w:val="99"/>
    <w:unhideWhenUsed/>
    <w:rsid w:val="008E303C"/>
    <w:rPr>
      <w:color w:val="467886" w:themeColor="hyperlink"/>
      <w:u w:val="single"/>
    </w:rPr>
  </w:style>
  <w:style w:type="character" w:styleId="NichtaufgelsteErwhnung">
    <w:name w:val="Unresolved Mention"/>
    <w:basedOn w:val="Absatz-Standardschriftart"/>
    <w:uiPriority w:val="99"/>
    <w:semiHidden/>
    <w:unhideWhenUsed/>
    <w:rsid w:val="008E3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ildungfuersleben.at/docs/bildung_fuers_leben_praesentatio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3024</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LEDERMANN Clara Maria</dc:creator>
  <cp:keywords/>
  <dc:description/>
  <cp:lastModifiedBy>Glatz Peter</cp:lastModifiedBy>
  <cp:revision>2</cp:revision>
  <dcterms:created xsi:type="dcterms:W3CDTF">2026-06-24T22:42:00Z</dcterms:created>
  <dcterms:modified xsi:type="dcterms:W3CDTF">2026-06-24T22:42:00Z</dcterms:modified>
</cp:coreProperties>
</file>