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DE90" w14:textId="23A48756" w:rsidR="00D57033" w:rsidRDefault="00D57033" w:rsidP="00D57033">
      <w:pPr>
        <w:tabs>
          <w:tab w:val="left" w:pos="1701"/>
        </w:tabs>
        <w:rPr>
          <w:rFonts w:ascii="Calibri" w:hAnsi="Calibri" w:cs="Calibri"/>
          <w:kern w:val="0"/>
        </w:rPr>
      </w:pPr>
      <w:r>
        <w:rPr>
          <w:rFonts w:ascii="Calibri" w:hAnsi="Calibri" w:cs="Calibri"/>
          <w:kern w:val="0"/>
        </w:rPr>
        <w:t xml:space="preserve">Der Unterricht der Klassischen Sprachen vermittelt ein </w:t>
      </w:r>
      <w:r w:rsidRPr="00B02084">
        <w:rPr>
          <w:rFonts w:ascii="Calibri" w:hAnsi="Calibri" w:cs="Calibri"/>
          <w:kern w:val="0"/>
        </w:rPr>
        <w:t>aktuelles und gesellschaftspolitisch außerordentlich wichtiges</w:t>
      </w:r>
      <w:r>
        <w:rPr>
          <w:rFonts w:ascii="Calibri" w:hAnsi="Calibri" w:cs="Calibri"/>
          <w:kern w:val="0"/>
        </w:rPr>
        <w:t xml:space="preserve"> Kompetenzenbündel auf der Höhe der Zeit.</w:t>
      </w:r>
    </w:p>
    <w:p w14:paraId="065C7296" w14:textId="77777777" w:rsidR="00B02084" w:rsidRDefault="00B02084" w:rsidP="00D57033">
      <w:pPr>
        <w:tabs>
          <w:tab w:val="left" w:pos="1701"/>
        </w:tabs>
        <w:rPr>
          <w:rFonts w:ascii="Calibri" w:hAnsi="Calibri" w:cs="Calibri"/>
          <w:kern w:val="0"/>
        </w:rPr>
      </w:pPr>
    </w:p>
    <w:p w14:paraId="3E79760E" w14:textId="4379FA87" w:rsidR="00D57033" w:rsidRDefault="00D57033" w:rsidP="00D57033">
      <w:pPr>
        <w:pStyle w:val="Listenabsatz"/>
        <w:numPr>
          <w:ilvl w:val="0"/>
          <w:numId w:val="1"/>
        </w:numPr>
        <w:spacing w:after="0" w:line="240" w:lineRule="auto"/>
        <w:rPr>
          <w:rFonts w:ascii="Calibri" w:hAnsi="Calibri" w:cs="Calibri"/>
        </w:rPr>
      </w:pPr>
      <w:r w:rsidRPr="00F409A0">
        <w:rPr>
          <w:rFonts w:ascii="Calibri" w:hAnsi="Calibri" w:cs="Calibri"/>
          <w:b/>
          <w:bCs/>
        </w:rPr>
        <w:t>Sprach</w:t>
      </w:r>
      <w:r>
        <w:rPr>
          <w:rFonts w:ascii="Calibri" w:hAnsi="Calibri" w:cs="Calibri"/>
          <w:b/>
          <w:bCs/>
        </w:rPr>
        <w:t>e</w:t>
      </w:r>
    </w:p>
    <w:p w14:paraId="54B2C83B" w14:textId="2579AFDB"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„Latein-Deutsch“-Unterricht: Deutsch ist als Zielsprache immanent im Fach verankert</w:t>
      </w:r>
    </w:p>
    <w:p w14:paraId="646494A3"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Ringen um den Begriff</w:t>
      </w:r>
    </w:p>
    <w:p w14:paraId="01A720B6"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Verstehendes Lesen komplexer Texte (Juristen, …)</w:t>
      </w:r>
    </w:p>
    <w:p w14:paraId="039EA463"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Sprachvernetzender Unterricht: Transfer zu den modernen Fremdsprachen</w:t>
      </w:r>
    </w:p>
    <w:p w14:paraId="78151B44"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Enorme Wortschatzerweiterung</w:t>
      </w:r>
    </w:p>
    <w:p w14:paraId="5CC3F8F8"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Theoretischer Sprachunterricht: Grundsätzlicher Einblick in das System Sprache und in das Problem des Übersetzens</w:t>
      </w:r>
    </w:p>
    <w:p w14:paraId="65332705"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Bewusste methodische Differenz zu den modernen Fremdsprachen</w:t>
      </w:r>
    </w:p>
    <w:p w14:paraId="1A3C372E" w14:textId="0AA70D01" w:rsidR="00B02084" w:rsidRDefault="00B02084" w:rsidP="00D57033">
      <w:pPr>
        <w:pStyle w:val="Listenabsatz"/>
        <w:numPr>
          <w:ilvl w:val="1"/>
          <w:numId w:val="1"/>
        </w:numPr>
        <w:spacing w:after="0" w:line="240" w:lineRule="auto"/>
        <w:rPr>
          <w:rFonts w:ascii="Calibri" w:hAnsi="Calibri" w:cs="Calibri"/>
        </w:rPr>
      </w:pPr>
      <w:r>
        <w:rPr>
          <w:rFonts w:ascii="Calibri" w:hAnsi="Calibri" w:cs="Calibri"/>
        </w:rPr>
        <w:t>Persönlichkeitsbildung: Die Grenze meiner Sprache ist die Grenze meiner Welt.</w:t>
      </w:r>
    </w:p>
    <w:p w14:paraId="584D401A" w14:textId="77777777" w:rsidR="00B02084" w:rsidRPr="00B02084" w:rsidRDefault="00B02084" w:rsidP="00B02084">
      <w:pPr>
        <w:spacing w:after="0" w:line="240" w:lineRule="auto"/>
        <w:rPr>
          <w:rFonts w:ascii="Calibri" w:hAnsi="Calibri" w:cs="Calibri"/>
        </w:rPr>
      </w:pPr>
    </w:p>
    <w:p w14:paraId="5D5C92D6" w14:textId="77777777" w:rsidR="00D57033" w:rsidRDefault="00D57033" w:rsidP="00D57033">
      <w:pPr>
        <w:pStyle w:val="Listenabsatz"/>
        <w:numPr>
          <w:ilvl w:val="0"/>
          <w:numId w:val="1"/>
        </w:numPr>
        <w:spacing w:after="0" w:line="240" w:lineRule="auto"/>
        <w:rPr>
          <w:rFonts w:ascii="Calibri" w:hAnsi="Calibri" w:cs="Calibri"/>
        </w:rPr>
      </w:pPr>
      <w:r w:rsidRPr="00F409A0">
        <w:rPr>
          <w:rFonts w:ascii="Calibri" w:hAnsi="Calibri" w:cs="Calibri"/>
          <w:b/>
          <w:bCs/>
        </w:rPr>
        <w:t>Literatur</w:t>
      </w:r>
    </w:p>
    <w:p w14:paraId="766CDE5A" w14:textId="4703CF69" w:rsidR="00D57033" w:rsidRDefault="00D57033" w:rsidP="00B02084">
      <w:pPr>
        <w:pStyle w:val="Listenabsatz"/>
        <w:spacing w:after="0" w:line="240" w:lineRule="auto"/>
        <w:ind w:left="1416"/>
        <w:rPr>
          <w:rFonts w:ascii="Calibri" w:hAnsi="Calibri" w:cs="Calibri"/>
        </w:rPr>
      </w:pPr>
      <w:r>
        <w:rPr>
          <w:rFonts w:ascii="Calibri" w:hAnsi="Calibri" w:cs="Calibri"/>
        </w:rPr>
        <w:t xml:space="preserve">Bedeutsame Texte </w:t>
      </w:r>
      <w:r w:rsidR="00B02084">
        <w:rPr>
          <w:rFonts w:ascii="Calibri" w:hAnsi="Calibri" w:cs="Calibri"/>
        </w:rPr>
        <w:t xml:space="preserve">und ihre Wirkungsgeschichte </w:t>
      </w:r>
      <w:r>
        <w:rPr>
          <w:rFonts w:ascii="Calibri" w:hAnsi="Calibri" w:cs="Calibri"/>
        </w:rPr>
        <w:t>aus der gesamten europäischen Geistesgeschichte von der klassischen Antike über das Mittelalter bis in die Gegenwart (!)</w:t>
      </w:r>
    </w:p>
    <w:p w14:paraId="249613A4" w14:textId="77777777" w:rsidR="00B02084" w:rsidRPr="00B02084" w:rsidRDefault="00B02084" w:rsidP="00B02084">
      <w:pPr>
        <w:spacing w:after="0" w:line="240" w:lineRule="auto"/>
        <w:rPr>
          <w:rFonts w:ascii="Calibri" w:hAnsi="Calibri" w:cs="Calibri"/>
        </w:rPr>
      </w:pPr>
    </w:p>
    <w:p w14:paraId="734C46D8" w14:textId="298ED108" w:rsidR="00D57033" w:rsidRDefault="00D57033" w:rsidP="00D57033">
      <w:pPr>
        <w:pStyle w:val="Listenabsatz"/>
        <w:numPr>
          <w:ilvl w:val="0"/>
          <w:numId w:val="1"/>
        </w:numPr>
        <w:spacing w:after="0" w:line="240" w:lineRule="auto"/>
        <w:rPr>
          <w:rFonts w:ascii="Calibri" w:hAnsi="Calibri" w:cs="Calibri"/>
        </w:rPr>
      </w:pPr>
      <w:r w:rsidRPr="00D57033">
        <w:rPr>
          <w:rFonts w:ascii="Calibri" w:hAnsi="Calibri" w:cs="Calibri"/>
          <w:b/>
          <w:bCs/>
        </w:rPr>
        <w:t>Politik</w:t>
      </w:r>
      <w:r w:rsidR="00B02084">
        <w:rPr>
          <w:rFonts w:ascii="Calibri" w:hAnsi="Calibri" w:cs="Calibri"/>
          <w:b/>
          <w:bCs/>
        </w:rPr>
        <w:t xml:space="preserve"> und Demokratie</w:t>
      </w:r>
    </w:p>
    <w:p w14:paraId="499B2658" w14:textId="6C255AA8" w:rsidR="00D57033" w:rsidRPr="00471DE7" w:rsidRDefault="00D57033" w:rsidP="00471DE7">
      <w:pPr>
        <w:spacing w:after="0" w:line="240" w:lineRule="auto"/>
        <w:ind w:firstLine="708"/>
        <w:rPr>
          <w:rFonts w:ascii="Calibri" w:hAnsi="Calibri" w:cs="Calibri"/>
        </w:rPr>
      </w:pPr>
      <w:r w:rsidRPr="00471DE7">
        <w:rPr>
          <w:rFonts w:ascii="Calibri" w:hAnsi="Calibri" w:cs="Calibri"/>
        </w:rPr>
        <w:t>Vertiefte Politische Bildung und Demokratie-Erziehung</w:t>
      </w:r>
      <w:r w:rsidR="00B02084" w:rsidRPr="00471DE7">
        <w:rPr>
          <w:rFonts w:ascii="Calibri" w:hAnsi="Calibri" w:cs="Calibri"/>
        </w:rPr>
        <w:t xml:space="preserve"> durch</w:t>
      </w:r>
    </w:p>
    <w:p w14:paraId="601ADD5A" w14:textId="43374BB0" w:rsidR="00D57033" w:rsidRDefault="00B02084" w:rsidP="00D57033">
      <w:pPr>
        <w:pStyle w:val="Listenabsatz"/>
        <w:numPr>
          <w:ilvl w:val="1"/>
          <w:numId w:val="1"/>
        </w:numPr>
        <w:spacing w:after="0" w:line="240" w:lineRule="auto"/>
        <w:rPr>
          <w:rFonts w:ascii="Calibri" w:hAnsi="Calibri" w:cs="Calibri"/>
        </w:rPr>
      </w:pPr>
      <w:r>
        <w:rPr>
          <w:rFonts w:ascii="Calibri" w:hAnsi="Calibri" w:cs="Calibri"/>
        </w:rPr>
        <w:t>b</w:t>
      </w:r>
      <w:r w:rsidR="00D57033">
        <w:rPr>
          <w:rFonts w:ascii="Calibri" w:hAnsi="Calibri" w:cs="Calibri"/>
        </w:rPr>
        <w:t xml:space="preserve">edeutende </w:t>
      </w:r>
      <w:r>
        <w:rPr>
          <w:rFonts w:ascii="Calibri" w:hAnsi="Calibri" w:cs="Calibri"/>
        </w:rPr>
        <w:t xml:space="preserve">und wirkmächtige </w:t>
      </w:r>
      <w:r w:rsidR="00D57033">
        <w:rPr>
          <w:rFonts w:ascii="Calibri" w:hAnsi="Calibri" w:cs="Calibri"/>
        </w:rPr>
        <w:t>Texte über Staat und Gesellschaft</w:t>
      </w:r>
    </w:p>
    <w:p w14:paraId="6E614431" w14:textId="04CFF62A" w:rsidR="00B02084" w:rsidRDefault="00D57033" w:rsidP="00B02084">
      <w:pPr>
        <w:pStyle w:val="Listenabsatz"/>
        <w:numPr>
          <w:ilvl w:val="1"/>
          <w:numId w:val="1"/>
        </w:numPr>
        <w:spacing w:after="0" w:line="240" w:lineRule="auto"/>
        <w:rPr>
          <w:rFonts w:ascii="Calibri" w:hAnsi="Calibri" w:cs="Calibri"/>
        </w:rPr>
      </w:pPr>
      <w:r>
        <w:rPr>
          <w:rFonts w:ascii="Calibri" w:hAnsi="Calibri" w:cs="Calibri"/>
        </w:rPr>
        <w:t>Manipulation als Thema</w:t>
      </w:r>
      <w:r w:rsidR="000118DF">
        <w:rPr>
          <w:rFonts w:ascii="Calibri" w:hAnsi="Calibri" w:cs="Calibri"/>
        </w:rPr>
        <w:t xml:space="preserve"> &gt; Fakenews-Prophylaxe</w:t>
      </w:r>
    </w:p>
    <w:p w14:paraId="01AAA84E" w14:textId="6D35B011" w:rsidR="00D57033" w:rsidRDefault="00D57033" w:rsidP="00B02084">
      <w:pPr>
        <w:pStyle w:val="Listenabsatz"/>
        <w:spacing w:after="0" w:line="240" w:lineRule="auto"/>
        <w:ind w:left="1440"/>
        <w:rPr>
          <w:rFonts w:ascii="Calibri" w:hAnsi="Calibri" w:cs="Calibri"/>
        </w:rPr>
      </w:pPr>
      <w:r>
        <w:rPr>
          <w:rFonts w:ascii="Calibri" w:hAnsi="Calibri" w:cs="Calibri"/>
        </w:rPr>
        <w:t>&gt; Durchschauen von Manipulation durch Sprache</w:t>
      </w:r>
    </w:p>
    <w:p w14:paraId="2BCB776B" w14:textId="3FE04CC5" w:rsidR="00B02084" w:rsidRPr="00B02084" w:rsidRDefault="00B02084" w:rsidP="00B02084">
      <w:pPr>
        <w:pStyle w:val="Listenabsatz"/>
        <w:spacing w:after="0" w:line="240" w:lineRule="auto"/>
        <w:ind w:left="1440"/>
        <w:rPr>
          <w:rFonts w:ascii="Calibri" w:hAnsi="Calibri" w:cs="Calibri"/>
        </w:rPr>
      </w:pPr>
      <w:r>
        <w:rPr>
          <w:rFonts w:ascii="Calibri" w:hAnsi="Calibri" w:cs="Calibri"/>
        </w:rPr>
        <w:t xml:space="preserve">&gt; </w:t>
      </w:r>
      <w:r w:rsidR="000118DF">
        <w:rPr>
          <w:rFonts w:ascii="Calibri" w:hAnsi="Calibri" w:cs="Calibri"/>
        </w:rPr>
        <w:t>Stärkung im Umgang mit den modernen Möglichkeiten der automatisierten Algorithmen („KI“) (Thesen von Robert König)</w:t>
      </w:r>
    </w:p>
    <w:p w14:paraId="56861053" w14:textId="77777777" w:rsidR="00B02084" w:rsidRPr="00B02084" w:rsidRDefault="00B02084" w:rsidP="00B02084">
      <w:pPr>
        <w:pStyle w:val="Listenabsatz"/>
        <w:numPr>
          <w:ilvl w:val="1"/>
          <w:numId w:val="1"/>
        </w:numPr>
        <w:spacing w:after="0" w:line="240" w:lineRule="auto"/>
        <w:rPr>
          <w:rFonts w:ascii="Calibri" w:hAnsi="Calibri" w:cs="Calibri"/>
        </w:rPr>
      </w:pPr>
      <w:r>
        <w:rPr>
          <w:rFonts w:ascii="Calibri" w:hAnsi="Calibri" w:cs="Calibri"/>
        </w:rPr>
        <w:t>Sprache/</w:t>
      </w:r>
      <w:r w:rsidR="00D57033" w:rsidRPr="00B02084">
        <w:rPr>
          <w:rFonts w:ascii="Calibri" w:hAnsi="Calibri" w:cs="Calibri"/>
        </w:rPr>
        <w:t>Rhetorik als Mittel der Politik</w:t>
      </w:r>
    </w:p>
    <w:p w14:paraId="34FBF223" w14:textId="648C27BD" w:rsidR="00D57033" w:rsidRDefault="00D57033" w:rsidP="00D57033">
      <w:pPr>
        <w:pStyle w:val="Listenabsatz"/>
        <w:numPr>
          <w:ilvl w:val="1"/>
          <w:numId w:val="1"/>
        </w:numPr>
        <w:spacing w:after="0" w:line="240" w:lineRule="auto"/>
        <w:rPr>
          <w:rFonts w:ascii="Calibri" w:hAnsi="Calibri" w:cs="Calibri"/>
        </w:rPr>
      </w:pPr>
      <w:r w:rsidRPr="00B02084">
        <w:rPr>
          <w:rFonts w:ascii="Calibri" w:hAnsi="Calibri" w:cs="Calibri"/>
        </w:rPr>
        <w:t>Historische Kommunikation</w:t>
      </w:r>
      <w:r w:rsidR="00B02084" w:rsidRPr="00B02084">
        <w:rPr>
          <w:rFonts w:ascii="Calibri" w:hAnsi="Calibri" w:cs="Calibri"/>
        </w:rPr>
        <w:t>: R</w:t>
      </w:r>
      <w:r w:rsidRPr="00B02084">
        <w:rPr>
          <w:rFonts w:ascii="Calibri" w:hAnsi="Calibri" w:cs="Calibri"/>
        </w:rPr>
        <w:t>eflexion</w:t>
      </w:r>
      <w:r w:rsidR="00B02084">
        <w:rPr>
          <w:rFonts w:ascii="Calibri" w:hAnsi="Calibri" w:cs="Calibri"/>
        </w:rPr>
        <w:t xml:space="preserve">, </w:t>
      </w:r>
      <w:r w:rsidRPr="00B02084">
        <w:rPr>
          <w:rFonts w:ascii="Calibri" w:hAnsi="Calibri" w:cs="Calibri"/>
        </w:rPr>
        <w:t xml:space="preserve">Relativierung </w:t>
      </w:r>
      <w:r w:rsidR="00B02084" w:rsidRPr="00B02084">
        <w:rPr>
          <w:rFonts w:ascii="Calibri" w:hAnsi="Calibri" w:cs="Calibri"/>
        </w:rPr>
        <w:t xml:space="preserve">und Einordnung </w:t>
      </w:r>
      <w:r w:rsidRPr="00B02084">
        <w:rPr>
          <w:rFonts w:ascii="Calibri" w:hAnsi="Calibri" w:cs="Calibri"/>
        </w:rPr>
        <w:t>der Gegenwart</w:t>
      </w:r>
    </w:p>
    <w:p w14:paraId="1F4ED5BC" w14:textId="77777777" w:rsidR="00B02084" w:rsidRPr="00B02084" w:rsidRDefault="00B02084" w:rsidP="00B02084">
      <w:pPr>
        <w:spacing w:after="0" w:line="240" w:lineRule="auto"/>
        <w:rPr>
          <w:rFonts w:ascii="Calibri" w:hAnsi="Calibri" w:cs="Calibri"/>
        </w:rPr>
      </w:pPr>
    </w:p>
    <w:p w14:paraId="7D4F5C3E" w14:textId="77777777" w:rsidR="00B02084" w:rsidRDefault="00D57033" w:rsidP="00D57033">
      <w:pPr>
        <w:pStyle w:val="Listenabsatz"/>
        <w:numPr>
          <w:ilvl w:val="0"/>
          <w:numId w:val="1"/>
        </w:numPr>
        <w:spacing w:after="0" w:line="240" w:lineRule="auto"/>
        <w:rPr>
          <w:rFonts w:ascii="Calibri" w:hAnsi="Calibri" w:cs="Calibri"/>
        </w:rPr>
      </w:pPr>
      <w:r w:rsidRPr="00F409A0">
        <w:rPr>
          <w:rFonts w:ascii="Calibri" w:hAnsi="Calibri" w:cs="Calibri"/>
          <w:b/>
          <w:bCs/>
        </w:rPr>
        <w:t>Kultur</w:t>
      </w:r>
    </w:p>
    <w:p w14:paraId="10A9ED1E" w14:textId="77777777" w:rsidR="00B02084" w:rsidRPr="00B02084" w:rsidRDefault="00B02084" w:rsidP="00B02084">
      <w:pPr>
        <w:pStyle w:val="Listenabsatz"/>
        <w:numPr>
          <w:ilvl w:val="0"/>
          <w:numId w:val="2"/>
        </w:numPr>
        <w:spacing w:after="0" w:line="240" w:lineRule="auto"/>
        <w:rPr>
          <w:rFonts w:ascii="Calibri" w:hAnsi="Calibri" w:cs="Calibri"/>
        </w:rPr>
      </w:pPr>
      <w:r w:rsidRPr="00B02084">
        <w:rPr>
          <w:rFonts w:ascii="Calibri" w:hAnsi="Calibri" w:cs="Calibri"/>
        </w:rPr>
        <w:t>Entwicklung eines vertieften Verständnisses des eigenen Kulturraumes</w:t>
      </w:r>
    </w:p>
    <w:p w14:paraId="7CB6F9B6" w14:textId="1296A3F2" w:rsidR="00B02084" w:rsidRPr="00B02084" w:rsidRDefault="00B02084" w:rsidP="00B02084">
      <w:pPr>
        <w:pStyle w:val="Listenabsatz"/>
        <w:numPr>
          <w:ilvl w:val="0"/>
          <w:numId w:val="2"/>
        </w:numPr>
        <w:spacing w:after="0" w:line="240" w:lineRule="auto"/>
        <w:rPr>
          <w:rFonts w:ascii="Calibri" w:hAnsi="Calibri" w:cs="Calibri"/>
        </w:rPr>
      </w:pPr>
      <w:r w:rsidRPr="00B02084">
        <w:rPr>
          <w:rFonts w:ascii="Calibri" w:hAnsi="Calibri" w:cs="Calibri"/>
        </w:rPr>
        <w:t>Einsicht in die Prägung durch sprachliche und kulturelle Tradition</w:t>
      </w:r>
    </w:p>
    <w:p w14:paraId="4084FB36" w14:textId="184AAD21" w:rsidR="00D57033" w:rsidRDefault="00D57033" w:rsidP="00B02084">
      <w:pPr>
        <w:pStyle w:val="Listenabsatz"/>
        <w:numPr>
          <w:ilvl w:val="0"/>
          <w:numId w:val="2"/>
        </w:numPr>
        <w:spacing w:after="0" w:line="240" w:lineRule="auto"/>
        <w:rPr>
          <w:rFonts w:ascii="Calibri" w:hAnsi="Calibri" w:cs="Calibri"/>
        </w:rPr>
      </w:pPr>
      <w:r w:rsidRPr="00B02084">
        <w:rPr>
          <w:rFonts w:ascii="Calibri" w:hAnsi="Calibri" w:cs="Calibri"/>
        </w:rPr>
        <w:t>Rezeption &gt; die Klassischen Sprachen sind fächerübergreifend par excellence</w:t>
      </w:r>
    </w:p>
    <w:p w14:paraId="5D52689B" w14:textId="77777777" w:rsidR="00B02084" w:rsidRPr="00B02084" w:rsidRDefault="00B02084" w:rsidP="00B02084">
      <w:pPr>
        <w:spacing w:after="0" w:line="240" w:lineRule="auto"/>
        <w:rPr>
          <w:rFonts w:ascii="Calibri" w:hAnsi="Calibri" w:cs="Calibri"/>
        </w:rPr>
      </w:pPr>
    </w:p>
    <w:p w14:paraId="48A61FEE" w14:textId="77777777" w:rsidR="00D57033" w:rsidRPr="00F409A0" w:rsidRDefault="00D57033" w:rsidP="00D57033">
      <w:pPr>
        <w:pStyle w:val="Listenabsatz"/>
        <w:numPr>
          <w:ilvl w:val="0"/>
          <w:numId w:val="1"/>
        </w:numPr>
        <w:spacing w:after="0" w:line="240" w:lineRule="auto"/>
        <w:rPr>
          <w:rFonts w:ascii="Calibri" w:hAnsi="Calibri" w:cs="Calibri"/>
          <w:b/>
          <w:bCs/>
        </w:rPr>
      </w:pPr>
      <w:r w:rsidRPr="00F409A0">
        <w:rPr>
          <w:rFonts w:ascii="Calibri" w:hAnsi="Calibri" w:cs="Calibri"/>
          <w:b/>
          <w:bCs/>
        </w:rPr>
        <w:t>Europäische Dimension</w:t>
      </w:r>
    </w:p>
    <w:p w14:paraId="2823DB15"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Prägung Europas durch Antike</w:t>
      </w:r>
    </w:p>
    <w:p w14:paraId="02988482"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Gemeinsame Verwurzelung in der Antike als Grundlage für besseres Verständnis und Überwindung von Nationalismus</w:t>
      </w:r>
    </w:p>
    <w:p w14:paraId="30201478" w14:textId="77777777" w:rsidR="00D57033" w:rsidRDefault="00D57033" w:rsidP="00D57033">
      <w:pPr>
        <w:pStyle w:val="Listenabsatz"/>
        <w:numPr>
          <w:ilvl w:val="1"/>
          <w:numId w:val="1"/>
        </w:numPr>
        <w:spacing w:after="0" w:line="240" w:lineRule="auto"/>
        <w:rPr>
          <w:rFonts w:ascii="Calibri" w:hAnsi="Calibri" w:cs="Calibri"/>
        </w:rPr>
      </w:pPr>
      <w:r>
        <w:rPr>
          <w:rFonts w:ascii="Calibri" w:hAnsi="Calibri" w:cs="Calibri"/>
        </w:rPr>
        <w:t>Entwicklung eines Bewusstseins, glz. europäische Bürger:innen und nationale Bürger:innen zu sein</w:t>
      </w:r>
    </w:p>
    <w:p w14:paraId="164445DD" w14:textId="77777777" w:rsidR="00D57033" w:rsidRDefault="00D57033" w:rsidP="00D57033">
      <w:pPr>
        <w:spacing w:after="0"/>
      </w:pPr>
    </w:p>
    <w:p w14:paraId="2AA4B685" w14:textId="77777777" w:rsidR="00D57033" w:rsidRDefault="00D57033" w:rsidP="00D57033">
      <w:pPr>
        <w:spacing w:after="0"/>
      </w:pPr>
    </w:p>
    <w:p w14:paraId="6F729D8E" w14:textId="17EA2A00" w:rsidR="000567A5" w:rsidRDefault="000567A5" w:rsidP="00D57033">
      <w:pPr>
        <w:spacing w:after="0"/>
      </w:pPr>
    </w:p>
    <w:p w14:paraId="4FDA731A" w14:textId="45B1405C" w:rsidR="000567A5" w:rsidRDefault="000567A5" w:rsidP="00D57033">
      <w:pPr>
        <w:spacing w:after="0"/>
      </w:pPr>
      <w:r>
        <w:lastRenderedPageBreak/>
        <w:t xml:space="preserve">Ergänzungen König: </w:t>
      </w:r>
    </w:p>
    <w:p w14:paraId="26A9DD7D" w14:textId="77777777" w:rsidR="00F046DC" w:rsidRDefault="00F046DC" w:rsidP="00D57033">
      <w:pPr>
        <w:spacing w:after="0"/>
      </w:pPr>
    </w:p>
    <w:p w14:paraId="4A7D42B5" w14:textId="69D0FED9" w:rsidR="00F046DC" w:rsidRDefault="00F046DC" w:rsidP="00D57033">
      <w:pPr>
        <w:spacing w:after="0"/>
      </w:pPr>
      <w:r>
        <w:t>a) Latein (und Griechisch) können über die neu-nationalistische „Europa-Romantik“ hinweghelfen, deren sich auch der Populismus gerne bedient. Denn die Sprachen haben globale Auswirkungen (etwa vermittelt über Byzanz u.a.) und können tatsächlich internationales Bindeglied sein. Der arabisch- und persischsprachige Raum bezieht sich ursprünglich wissenschaftlich ebenso auf Platon und Aristoteles, wie man dem Sokrates in Japan Denkmäler baut oder Gandhi in Indien Platon übersetzt hat. Diese Autoren und ihr Erbe werden auch in Latein thematisch.</w:t>
      </w:r>
    </w:p>
    <w:p w14:paraId="1D635BEC" w14:textId="77777777" w:rsidR="00F046DC" w:rsidRDefault="00F046DC" w:rsidP="00D57033">
      <w:pPr>
        <w:spacing w:after="0"/>
      </w:pPr>
    </w:p>
    <w:p w14:paraId="6FCCAE97" w14:textId="26446E55" w:rsidR="00F046DC" w:rsidRDefault="00F046DC" w:rsidP="00D57033">
      <w:pPr>
        <w:spacing w:after="0"/>
      </w:pPr>
      <w:r>
        <w:t xml:space="preserve">b) Negativfolie für Kulturimperalismus. Die Römer (und Griechen) waren halt nicht nur cool. Gerade einige der häufigst gelesenen Autoren (z.B. Cäsar) waren Eroberer, Unterwerfer und Gewalttäter. Die Schattenseiten des Kulturimperialismus zu erkennen, ist ein klarer Auftrag des Lateinunterrichts. Ebenso stammten die meisten Autoren, die gelesen werden, aus einer privilegierten, häufig aristokratischen, Kaste, weshalb </w:t>
      </w:r>
      <w:r w:rsidR="00AC6004">
        <w:t>Lateinunterricht auch hier in Abhebung von der überlieferten Tradition ein differenziertes Denken üben kann. (Stichwort: wieso wird stets derjenige tradiert, der sich eben gegen andere durchsetzt – was für eine Pflege von „Tradition“ steckt da dahinter)</w:t>
      </w:r>
    </w:p>
    <w:p w14:paraId="610D3302" w14:textId="77777777" w:rsidR="00AC6004" w:rsidRDefault="00AC6004" w:rsidP="00D57033">
      <w:pPr>
        <w:spacing w:after="0"/>
      </w:pPr>
    </w:p>
    <w:p w14:paraId="6393EE32" w14:textId="4E123673" w:rsidR="00AC6004" w:rsidRPr="00AC6004" w:rsidRDefault="00AC6004" w:rsidP="00D57033">
      <w:pPr>
        <w:spacing w:after="0"/>
      </w:pPr>
      <w:r>
        <w:t xml:space="preserve">c) KI: Latein thematisiert Sprache ganz ähnlich, wie es KI tut. KI kann weder den Informatikern, noch den Mathematikern o.ä. überlassen werden, da gerade durch die Herreinnahme der natürlichen Sprache in ihrer Bedienung ganz klar diejenigen Kompetenzen abholt, die der Lateinunterricht thematisiert. Ergo sollte es eher ein Fach „Latein und KI“ geben, anstatt KI zu einem eigenen Fach zu machen. Der Lateinunterricht sollte nich eingeschränkt, sonder vergrößert werden. Gerade </w:t>
      </w:r>
      <w:r>
        <w:rPr>
          <w:i/>
          <w:iCs/>
        </w:rPr>
        <w:t xml:space="preserve">wegen </w:t>
      </w:r>
      <w:r>
        <w:t xml:space="preserve">KI. </w:t>
      </w:r>
      <w:r w:rsidR="00783C35">
        <w:t xml:space="preserve">(das lässt sich bestimmt </w:t>
      </w:r>
      <w:r w:rsidR="0086131A">
        <w:t xml:space="preserve">kurzförmig </w:t>
      </w:r>
      <w:r w:rsidR="00783C35">
        <w:t>in ein Thesenpapier gießen)</w:t>
      </w:r>
    </w:p>
    <w:p w14:paraId="05E4FF4D" w14:textId="77777777" w:rsidR="00D57033" w:rsidRDefault="00D57033" w:rsidP="00D57033">
      <w:pPr>
        <w:spacing w:after="0"/>
      </w:pPr>
    </w:p>
    <w:sectPr w:rsidR="00D570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D5CC" w14:textId="77777777" w:rsidR="004B2EFC" w:rsidRDefault="004B2EFC" w:rsidP="00B02084">
      <w:pPr>
        <w:spacing w:after="0" w:line="240" w:lineRule="auto"/>
      </w:pPr>
      <w:r>
        <w:separator/>
      </w:r>
    </w:p>
  </w:endnote>
  <w:endnote w:type="continuationSeparator" w:id="0">
    <w:p w14:paraId="73DC1AFB" w14:textId="77777777" w:rsidR="004B2EFC" w:rsidRDefault="004B2EFC" w:rsidP="00B0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8678" w14:textId="77777777" w:rsidR="004B2EFC" w:rsidRDefault="004B2EFC" w:rsidP="00B02084">
      <w:pPr>
        <w:spacing w:after="0" w:line="240" w:lineRule="auto"/>
      </w:pPr>
      <w:r>
        <w:separator/>
      </w:r>
    </w:p>
  </w:footnote>
  <w:footnote w:type="continuationSeparator" w:id="0">
    <w:p w14:paraId="58618022" w14:textId="77777777" w:rsidR="004B2EFC" w:rsidRDefault="004B2EFC" w:rsidP="00B02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111E"/>
    <w:multiLevelType w:val="hybridMultilevel"/>
    <w:tmpl w:val="D6FE4EE6"/>
    <w:lvl w:ilvl="0" w:tplc="240C2DAA">
      <w:start w:val="1"/>
      <w:numFmt w:val="decimal"/>
      <w:lvlText w:val="%1."/>
      <w:lvlJc w:val="left"/>
      <w:pPr>
        <w:ind w:left="720" w:hanging="360"/>
      </w:pPr>
      <w:rPr>
        <w:b w:val="0"/>
        <w:bCs w:val="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200408C"/>
    <w:multiLevelType w:val="hybridMultilevel"/>
    <w:tmpl w:val="0422FF4E"/>
    <w:lvl w:ilvl="0" w:tplc="0C070019">
      <w:start w:val="1"/>
      <w:numFmt w:val="lowerLetter"/>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16cid:durableId="1305499874">
    <w:abstractNumId w:val="0"/>
  </w:num>
  <w:num w:numId="2" w16cid:durableId="2021197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33"/>
    <w:rsid w:val="000118DF"/>
    <w:rsid w:val="000567A5"/>
    <w:rsid w:val="001A163F"/>
    <w:rsid w:val="00471DE7"/>
    <w:rsid w:val="004B2EFC"/>
    <w:rsid w:val="004E66B7"/>
    <w:rsid w:val="006004CA"/>
    <w:rsid w:val="007660EF"/>
    <w:rsid w:val="00783C35"/>
    <w:rsid w:val="007F0AB1"/>
    <w:rsid w:val="0086131A"/>
    <w:rsid w:val="008668D5"/>
    <w:rsid w:val="008E727F"/>
    <w:rsid w:val="00A8597C"/>
    <w:rsid w:val="00AC6004"/>
    <w:rsid w:val="00B02084"/>
    <w:rsid w:val="00D57033"/>
    <w:rsid w:val="00E25F02"/>
    <w:rsid w:val="00E31EB1"/>
    <w:rsid w:val="00EC2703"/>
    <w:rsid w:val="00F04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CD71"/>
  <w15:chartTrackingRefBased/>
  <w15:docId w15:val="{2A77E7AF-67D9-4D86-BF03-15962064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paragraph" w:styleId="berschrift1">
    <w:name w:val="heading 1"/>
    <w:basedOn w:val="Standard"/>
    <w:next w:val="Standard"/>
    <w:link w:val="berschrift1Zchn"/>
    <w:uiPriority w:val="9"/>
    <w:qFormat/>
    <w:rsid w:val="00D57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7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70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70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70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70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70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70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70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7033"/>
    <w:rPr>
      <w:rFonts w:asciiTheme="majorHAnsi" w:eastAsiaTheme="majorEastAsia" w:hAnsiTheme="majorHAnsi" w:cstheme="majorBidi"/>
      <w:noProof/>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7033"/>
    <w:rPr>
      <w:rFonts w:asciiTheme="majorHAnsi" w:eastAsiaTheme="majorEastAsia" w:hAnsiTheme="majorHAnsi" w:cstheme="majorBidi"/>
      <w:noProof/>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7033"/>
    <w:rPr>
      <w:rFonts w:eastAsiaTheme="majorEastAsia" w:cstheme="majorBidi"/>
      <w:noProof/>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7033"/>
    <w:rPr>
      <w:rFonts w:eastAsiaTheme="majorEastAsia" w:cstheme="majorBidi"/>
      <w:i/>
      <w:iCs/>
      <w:noProof/>
      <w:color w:val="0F4761" w:themeColor="accent1" w:themeShade="BF"/>
    </w:rPr>
  </w:style>
  <w:style w:type="character" w:customStyle="1" w:styleId="berschrift5Zchn">
    <w:name w:val="Überschrift 5 Zchn"/>
    <w:basedOn w:val="Absatz-Standardschriftart"/>
    <w:link w:val="berschrift5"/>
    <w:uiPriority w:val="9"/>
    <w:semiHidden/>
    <w:rsid w:val="00D57033"/>
    <w:rPr>
      <w:rFonts w:eastAsiaTheme="majorEastAsia" w:cstheme="majorBidi"/>
      <w:noProof/>
      <w:color w:val="0F4761" w:themeColor="accent1" w:themeShade="BF"/>
    </w:rPr>
  </w:style>
  <w:style w:type="character" w:customStyle="1" w:styleId="berschrift6Zchn">
    <w:name w:val="Überschrift 6 Zchn"/>
    <w:basedOn w:val="Absatz-Standardschriftart"/>
    <w:link w:val="berschrift6"/>
    <w:uiPriority w:val="9"/>
    <w:semiHidden/>
    <w:rsid w:val="00D57033"/>
    <w:rPr>
      <w:rFonts w:eastAsiaTheme="majorEastAsia" w:cstheme="majorBidi"/>
      <w:i/>
      <w:iCs/>
      <w:noProof/>
      <w:color w:val="595959" w:themeColor="text1" w:themeTint="A6"/>
    </w:rPr>
  </w:style>
  <w:style w:type="character" w:customStyle="1" w:styleId="berschrift7Zchn">
    <w:name w:val="Überschrift 7 Zchn"/>
    <w:basedOn w:val="Absatz-Standardschriftart"/>
    <w:link w:val="berschrift7"/>
    <w:uiPriority w:val="9"/>
    <w:semiHidden/>
    <w:rsid w:val="00D57033"/>
    <w:rPr>
      <w:rFonts w:eastAsiaTheme="majorEastAsia" w:cstheme="majorBidi"/>
      <w:noProof/>
      <w:color w:val="595959" w:themeColor="text1" w:themeTint="A6"/>
    </w:rPr>
  </w:style>
  <w:style w:type="character" w:customStyle="1" w:styleId="berschrift8Zchn">
    <w:name w:val="Überschrift 8 Zchn"/>
    <w:basedOn w:val="Absatz-Standardschriftart"/>
    <w:link w:val="berschrift8"/>
    <w:uiPriority w:val="9"/>
    <w:semiHidden/>
    <w:rsid w:val="00D57033"/>
    <w:rPr>
      <w:rFonts w:eastAsiaTheme="majorEastAsia" w:cstheme="majorBidi"/>
      <w:i/>
      <w:iCs/>
      <w:noProof/>
      <w:color w:val="272727" w:themeColor="text1" w:themeTint="D8"/>
    </w:rPr>
  </w:style>
  <w:style w:type="character" w:customStyle="1" w:styleId="berschrift9Zchn">
    <w:name w:val="Überschrift 9 Zchn"/>
    <w:basedOn w:val="Absatz-Standardschriftart"/>
    <w:link w:val="berschrift9"/>
    <w:uiPriority w:val="9"/>
    <w:semiHidden/>
    <w:rsid w:val="00D57033"/>
    <w:rPr>
      <w:rFonts w:eastAsiaTheme="majorEastAsia" w:cstheme="majorBidi"/>
      <w:noProof/>
      <w:color w:val="272727" w:themeColor="text1" w:themeTint="D8"/>
    </w:rPr>
  </w:style>
  <w:style w:type="paragraph" w:styleId="Titel">
    <w:name w:val="Title"/>
    <w:basedOn w:val="Standard"/>
    <w:next w:val="Standard"/>
    <w:link w:val="TitelZchn"/>
    <w:uiPriority w:val="10"/>
    <w:qFormat/>
    <w:rsid w:val="00D57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033"/>
    <w:rPr>
      <w:rFonts w:asciiTheme="majorHAnsi" w:eastAsiaTheme="majorEastAsia" w:hAnsiTheme="majorHAnsi" w:cstheme="majorBidi"/>
      <w:noProof/>
      <w:spacing w:val="-10"/>
      <w:kern w:val="28"/>
      <w:sz w:val="56"/>
      <w:szCs w:val="56"/>
    </w:rPr>
  </w:style>
  <w:style w:type="paragraph" w:styleId="Untertitel">
    <w:name w:val="Subtitle"/>
    <w:basedOn w:val="Standard"/>
    <w:next w:val="Standard"/>
    <w:link w:val="UntertitelZchn"/>
    <w:uiPriority w:val="11"/>
    <w:qFormat/>
    <w:rsid w:val="00D570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7033"/>
    <w:rPr>
      <w:rFonts w:eastAsiaTheme="majorEastAsia" w:cstheme="majorBidi"/>
      <w:noProof/>
      <w:color w:val="595959" w:themeColor="text1" w:themeTint="A6"/>
      <w:spacing w:val="15"/>
      <w:sz w:val="28"/>
      <w:szCs w:val="28"/>
    </w:rPr>
  </w:style>
  <w:style w:type="paragraph" w:styleId="Zitat">
    <w:name w:val="Quote"/>
    <w:basedOn w:val="Standard"/>
    <w:next w:val="Standard"/>
    <w:link w:val="ZitatZchn"/>
    <w:uiPriority w:val="29"/>
    <w:qFormat/>
    <w:rsid w:val="00D570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7033"/>
    <w:rPr>
      <w:i/>
      <w:iCs/>
      <w:noProof/>
      <w:color w:val="404040" w:themeColor="text1" w:themeTint="BF"/>
    </w:rPr>
  </w:style>
  <w:style w:type="paragraph" w:styleId="Listenabsatz">
    <w:name w:val="List Paragraph"/>
    <w:basedOn w:val="Standard"/>
    <w:uiPriority w:val="34"/>
    <w:qFormat/>
    <w:rsid w:val="00D57033"/>
    <w:pPr>
      <w:ind w:left="720"/>
      <w:contextualSpacing/>
    </w:pPr>
  </w:style>
  <w:style w:type="character" w:styleId="IntensiveHervorhebung">
    <w:name w:val="Intense Emphasis"/>
    <w:basedOn w:val="Absatz-Standardschriftart"/>
    <w:uiPriority w:val="21"/>
    <w:qFormat/>
    <w:rsid w:val="00D57033"/>
    <w:rPr>
      <w:i/>
      <w:iCs/>
      <w:color w:val="0F4761" w:themeColor="accent1" w:themeShade="BF"/>
    </w:rPr>
  </w:style>
  <w:style w:type="paragraph" w:styleId="IntensivesZitat">
    <w:name w:val="Intense Quote"/>
    <w:basedOn w:val="Standard"/>
    <w:next w:val="Standard"/>
    <w:link w:val="IntensivesZitatZchn"/>
    <w:uiPriority w:val="30"/>
    <w:qFormat/>
    <w:rsid w:val="00D57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7033"/>
    <w:rPr>
      <w:i/>
      <w:iCs/>
      <w:noProof/>
      <w:color w:val="0F4761" w:themeColor="accent1" w:themeShade="BF"/>
    </w:rPr>
  </w:style>
  <w:style w:type="character" w:styleId="IntensiverVerweis">
    <w:name w:val="Intense Reference"/>
    <w:basedOn w:val="Absatz-Standardschriftart"/>
    <w:uiPriority w:val="32"/>
    <w:qFormat/>
    <w:rsid w:val="00D57033"/>
    <w:rPr>
      <w:b/>
      <w:bCs/>
      <w:smallCaps/>
      <w:color w:val="0F4761" w:themeColor="accent1" w:themeShade="BF"/>
      <w:spacing w:val="5"/>
    </w:rPr>
  </w:style>
  <w:style w:type="paragraph" w:styleId="Kopfzeile">
    <w:name w:val="header"/>
    <w:basedOn w:val="Standard"/>
    <w:link w:val="KopfzeileZchn"/>
    <w:uiPriority w:val="99"/>
    <w:unhideWhenUsed/>
    <w:rsid w:val="00B020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2084"/>
    <w:rPr>
      <w:noProof/>
    </w:rPr>
  </w:style>
  <w:style w:type="paragraph" w:styleId="Fuzeile">
    <w:name w:val="footer"/>
    <w:basedOn w:val="Standard"/>
    <w:link w:val="FuzeileZchn"/>
    <w:uiPriority w:val="99"/>
    <w:unhideWhenUsed/>
    <w:rsid w:val="00B020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208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 Peter</dc:creator>
  <cp:keywords/>
  <dc:description/>
  <cp:lastModifiedBy>Robert König</cp:lastModifiedBy>
  <cp:revision>6</cp:revision>
  <dcterms:created xsi:type="dcterms:W3CDTF">2025-12-15T18:34:00Z</dcterms:created>
  <dcterms:modified xsi:type="dcterms:W3CDTF">2026-02-03T09:55:00Z</dcterms:modified>
</cp:coreProperties>
</file>